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07F" w14:textId="77777777" w:rsidR="00373E15" w:rsidRPr="00106CE7" w:rsidRDefault="00373E15" w:rsidP="00092B43">
      <w:pPr>
        <w:shd w:val="clear" w:color="auto" w:fill="FFFFFF"/>
        <w:spacing w:before="12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r w:rsidRPr="00106C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Razpis za mesto odgovornega urednika ali urednice časopisa Tribuna</w:t>
      </w:r>
    </w:p>
    <w:p w14:paraId="5DE11334" w14:textId="18E82603" w:rsidR="00373E15" w:rsidRPr="00106CE7" w:rsidRDefault="00373E15" w:rsidP="00092B4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lang w:eastAsia="sl-SI"/>
        </w:rPr>
      </w:pP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Prijave pošljite na </w:t>
      </w:r>
      <w:hyperlink r:id="rId5" w:history="1">
        <w:r w:rsidR="009B2971" w:rsidRPr="00106CE7">
          <w:rPr>
            <w:rStyle w:val="Hyperlink"/>
            <w:rFonts w:ascii="Times New Roman" w:eastAsia="Times New Roman" w:hAnsi="Times New Roman" w:cs="Times New Roman"/>
            <w:lang w:eastAsia="sl-SI"/>
          </w:rPr>
          <w:t>prispevki.tribuna@gmail.com</w:t>
        </w:r>
      </w:hyperlink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, v polje »Zadeva« vpišite </w:t>
      </w:r>
      <w:r w:rsidR="00092B43" w:rsidRPr="00106CE7">
        <w:rPr>
          <w:rFonts w:ascii="Times New Roman" w:eastAsia="Times New Roman" w:hAnsi="Times New Roman" w:cs="Times New Roman"/>
          <w:color w:val="000000"/>
          <w:lang w:eastAsia="sl-SI"/>
        </w:rPr>
        <w:t>»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Prijava za odgovorn</w:t>
      </w:r>
      <w:r w:rsidR="00092B43" w:rsidRPr="00106CE7">
        <w:rPr>
          <w:rFonts w:ascii="Times New Roman" w:eastAsia="Times New Roman" w:hAnsi="Times New Roman" w:cs="Times New Roman"/>
          <w:color w:val="000000"/>
          <w:lang w:eastAsia="sl-SI"/>
        </w:rPr>
        <w:t>ega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uredni</w:t>
      </w:r>
      <w:r w:rsidR="00092B43" w:rsidRPr="00106CE7">
        <w:rPr>
          <w:rFonts w:ascii="Times New Roman" w:eastAsia="Times New Roman" w:hAnsi="Times New Roman" w:cs="Times New Roman"/>
          <w:color w:val="000000"/>
          <w:lang w:eastAsia="sl-SI"/>
        </w:rPr>
        <w:t>ka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Tribune</w:t>
      </w:r>
      <w:r w:rsidR="00092B43" w:rsidRPr="00106CE7">
        <w:rPr>
          <w:rFonts w:ascii="Times New Roman" w:eastAsia="Times New Roman" w:hAnsi="Times New Roman" w:cs="Times New Roman"/>
          <w:color w:val="000000"/>
          <w:lang w:eastAsia="sl-SI"/>
        </w:rPr>
        <w:t>«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(ne glede na spol). Prijave zbiramo do </w:t>
      </w:r>
      <w:r w:rsidR="002B4981" w:rsidRPr="00106CE7">
        <w:rPr>
          <w:rFonts w:ascii="Times New Roman" w:eastAsia="Times New Roman" w:hAnsi="Times New Roman" w:cs="Times New Roman"/>
          <w:color w:val="000000"/>
          <w:lang w:eastAsia="sl-SI"/>
        </w:rPr>
        <w:t>1</w:t>
      </w:r>
      <w:r w:rsidR="00C311C8">
        <w:rPr>
          <w:rFonts w:ascii="Times New Roman" w:eastAsia="Times New Roman" w:hAnsi="Times New Roman" w:cs="Times New Roman"/>
          <w:color w:val="000000"/>
          <w:lang w:eastAsia="sl-SI"/>
        </w:rPr>
        <w:t>7</w:t>
      </w:r>
      <w:r w:rsidR="002B4981"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. </w:t>
      </w:r>
      <w:r w:rsidR="00C311C8">
        <w:rPr>
          <w:rFonts w:ascii="Times New Roman" w:eastAsia="Times New Roman" w:hAnsi="Times New Roman" w:cs="Times New Roman"/>
          <w:color w:val="000000"/>
          <w:lang w:eastAsia="sl-SI"/>
        </w:rPr>
        <w:t>4</w:t>
      </w:r>
      <w:r w:rsidR="002B4981" w:rsidRPr="00106CE7">
        <w:rPr>
          <w:rFonts w:ascii="Times New Roman" w:eastAsia="Times New Roman" w:hAnsi="Times New Roman" w:cs="Times New Roman"/>
          <w:color w:val="000000"/>
          <w:lang w:eastAsia="sl-SI"/>
        </w:rPr>
        <w:t>. 2022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14:paraId="1EAA9087" w14:textId="2F0E7B84" w:rsidR="00373E15" w:rsidRPr="00106CE7" w:rsidRDefault="00373E15" w:rsidP="00092B4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lang w:eastAsia="sl-SI"/>
        </w:rPr>
      </w:pP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1. Delo obsega: 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2B4981" w:rsidRPr="00106CE7">
        <w:rPr>
          <w:rFonts w:ascii="Times New Roman" w:eastAsia="Times New Roman" w:hAnsi="Times New Roman" w:cs="Times New Roman"/>
          <w:color w:val="000000"/>
          <w:lang w:eastAsia="sl-SI"/>
        </w:rPr>
        <w:t>v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sebinsko zasnovo časopisa, sklicevanje in vodenje rednih sestankov z uredniškim odborom in sodelavci, koordinacijo uredniškega odbora in razdelitev nalog, koordinacijo sodelavcev, pregledovanje in komentiranje prispevkov, administracijo (pripravljanje odredb honorarjev, poročil o delu sodelavcev, poročil o delovanju stalne dejavnosti, udeležba na sestankih </w:t>
      </w:r>
      <w:r w:rsidR="002B4981" w:rsidRPr="00106CE7">
        <w:rPr>
          <w:rFonts w:ascii="Times New Roman" w:eastAsia="Times New Roman" w:hAnsi="Times New Roman" w:cs="Times New Roman"/>
          <w:color w:val="000000"/>
          <w:lang w:eastAsia="sl-SI"/>
        </w:rPr>
        <w:t>z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ustanoviteljem ŠOU), sklic Programskega sveta časopisa Tribuna, ostale naloge v skladu s Pravilnikom o delovanju stalne dejavnosti časopisa Tribuna.</w:t>
      </w:r>
    </w:p>
    <w:p w14:paraId="10774E55" w14:textId="325EF85B" w:rsidR="00373E15" w:rsidRPr="00106CE7" w:rsidRDefault="00373E15" w:rsidP="00092B4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lang w:eastAsia="sl-SI"/>
        </w:rPr>
      </w:pP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2. Plačilo:</w:t>
      </w:r>
      <w:r w:rsidR="00092B43"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2B4981" w:rsidRPr="00106CE7">
        <w:rPr>
          <w:rFonts w:ascii="Times New Roman" w:eastAsia="Times New Roman" w:hAnsi="Times New Roman" w:cs="Times New Roman"/>
          <w:color w:val="000000"/>
          <w:lang w:eastAsia="sl-SI"/>
        </w:rPr>
        <w:t>m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esečni honorar v skladu z zmožnostmi letnega proračuna.</w:t>
      </w:r>
    </w:p>
    <w:p w14:paraId="4C04CAB3" w14:textId="7496D256" w:rsidR="00373E15" w:rsidRPr="00106CE7" w:rsidRDefault="00373E15" w:rsidP="00092B4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lang w:eastAsia="sl-SI"/>
        </w:rPr>
      </w:pP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3. Pogoji: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poznavanje medija in njegovih vsebinskih ter likovnih izhodišč,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poznavanje študentske problematike,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odlično poznavanje aktualnih teoretskih smeri s področja humanistike in družboslovja, aktualnih problematik študentov in širše,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odlično pisno in govorno izražanje,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poznavanje in razumevanje likovnega izraza,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organizacijske in vodstvene sposobnosti, organiziranost, resnost, inovativnost, doslednost, upoštevanje rokov,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delovne izkušnje (formalne ali neformalne),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prednost so izkušnje preteklega dela s Tribuno ali izkušnje z urednikovanjem podobnega medija.</w:t>
      </w:r>
    </w:p>
    <w:p w14:paraId="6EE11B3A" w14:textId="1D680734" w:rsidR="00373E15" w:rsidRPr="00106CE7" w:rsidRDefault="00373E15" w:rsidP="00092B4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lang w:eastAsia="sl-SI"/>
        </w:rPr>
      </w:pP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4. Prednosti: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možnosti dela na najstarejšem in večkrat nagrajenem študentskem mediju v Sloveniji,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možnosti vsebinskega in oblikovnega eksperimentiranja,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delo v dobrem kolektivu,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možnost pridobitve dragocenih izkušenj in referenc,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prilagodljiv delovni čas.</w:t>
      </w:r>
    </w:p>
    <w:p w14:paraId="10DD3789" w14:textId="00DCD270" w:rsidR="009E455A" w:rsidRPr="00106CE7" w:rsidRDefault="00373E15" w:rsidP="002B498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lang w:eastAsia="sl-SI"/>
        </w:rPr>
      </w:pP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>5. Prijave naj vsebujejo: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življenjepis,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vsaj 2 družbenokritična ali teoretska članka prijavitelja,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vizijo razvoja Tribune v prihodnje,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106CE7" w:rsidRPr="00106CE7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106CE7">
        <w:rPr>
          <w:rFonts w:ascii="Times New Roman" w:eastAsia="Times New Roman" w:hAnsi="Times New Roman" w:cs="Times New Roman"/>
          <w:color w:val="000000"/>
          <w:lang w:eastAsia="sl-SI"/>
        </w:rPr>
        <w:t xml:space="preserve"> finančni načrt razvoja (približno 12.000,00 evrov za tekoče proračunsko leto).</w:t>
      </w:r>
    </w:p>
    <w:sectPr w:rsidR="009E455A" w:rsidRPr="00106CE7" w:rsidSect="002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5FB"/>
    <w:multiLevelType w:val="hybridMultilevel"/>
    <w:tmpl w:val="974E00FC"/>
    <w:lvl w:ilvl="0" w:tplc="0B96C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0D72"/>
    <w:multiLevelType w:val="multilevel"/>
    <w:tmpl w:val="0B5AF4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15"/>
    <w:rsid w:val="00092B43"/>
    <w:rsid w:val="00106CE7"/>
    <w:rsid w:val="002B4981"/>
    <w:rsid w:val="002B6DE9"/>
    <w:rsid w:val="002F0F22"/>
    <w:rsid w:val="00373E15"/>
    <w:rsid w:val="006B5D7C"/>
    <w:rsid w:val="009B2971"/>
    <w:rsid w:val="009B78C6"/>
    <w:rsid w:val="009E455A"/>
    <w:rsid w:val="00C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3113D"/>
  <w15:chartTrackingRefBased/>
  <w15:docId w15:val="{43B92691-E320-4C64-9890-4C94A175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ubtitle"/>
    <w:link w:val="Heading1Char"/>
    <w:uiPriority w:val="9"/>
    <w:qFormat/>
    <w:rsid w:val="002F0F22"/>
    <w:pPr>
      <w:numPr>
        <w:numId w:val="2"/>
      </w:numPr>
      <w:ind w:hanging="360"/>
      <w:outlineLvl w:val="0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F22"/>
    <w:rPr>
      <w:rFonts w:ascii="Times New Roman" w:hAnsi="Times New Roman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0F22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373E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373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pevki.tribu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RUNOVC, KRISTJAN</dc:creator>
  <cp:keywords/>
  <dc:description/>
  <cp:lastModifiedBy>Manja A</cp:lastModifiedBy>
  <cp:revision>7</cp:revision>
  <dcterms:created xsi:type="dcterms:W3CDTF">2022-03-06T12:56:00Z</dcterms:created>
  <dcterms:modified xsi:type="dcterms:W3CDTF">2022-03-19T11:55:00Z</dcterms:modified>
</cp:coreProperties>
</file>